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314575" cy="361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90966796875" w:line="240" w:lineRule="auto"/>
        <w:ind w:left="0" w:right="0" w:firstLine="0"/>
        <w:jc w:val="center"/>
        <w:rPr>
          <w:rFonts w:ascii="Montserrat" w:cs="Montserrat" w:eastAsia="Montserrat" w:hAnsi="Montserrat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90966796875" w:line="240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color w:val="434343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34343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EXPLOITATION DU SOIN BIOCOMPATIBLE CORPS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8.2568359375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                  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Niveau 3 -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Zones corporelles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88037109375" w:line="274.8900032043457" w:lineRule="auto"/>
        <w:ind w:left="3.119964599609375" w:right="11.79931640625" w:firstLine="11.520004272460938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Pour les cicatrices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demander à votre cliente de faire un Exfolia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sz w:val="24"/>
          <w:szCs w:val="24"/>
          <w:rtl w:val="0"/>
        </w:rPr>
        <w:t xml:space="preserve">d’appliquer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sérum Idrata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veille du soin)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30517578125" w:line="240" w:lineRule="auto"/>
        <w:ind w:left="16.3200378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Indications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cicatrices, vergetures,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acné, </w:t>
      </w:r>
      <w:r w:rsidDel="00000000" w:rsidR="00000000" w:rsidRPr="00000000">
        <w:rPr>
          <w:sz w:val="24"/>
          <w:szCs w:val="24"/>
          <w:rtl w:val="0"/>
        </w:rPr>
        <w:t xml:space="preserve">taches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brunes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19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Avant de faire la séance, les étapes suivantes doivent avoir été complétées 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1943359375" w:line="240" w:lineRule="auto"/>
        <w:ind w:left="380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● Consultation avec observations.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380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● Signature du consentement lors de la consultation.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74.8900032043457" w:lineRule="auto"/>
        <w:ind w:left="380.8799743652344" w:right="258.00170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● Recommandation personnalisée et directives pré-post traitement remises initialisées. ● Prise de photos.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0299072265625" w:line="240" w:lineRule="auto"/>
        <w:ind w:left="18.47999572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DURÉE : 45 Min.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40" w:lineRule="auto"/>
        <w:ind w:left="386.15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Nettoyer avec Purifica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66.95999145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2. Exfoli</w:t>
      </w:r>
      <w:r w:rsidDel="00000000" w:rsidR="00000000" w:rsidRPr="00000000">
        <w:rPr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avec l’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Exfolia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4.40000057220459"/>
          <w:szCs w:val="14.4000005722045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(2 minutes), puis rincer grassement.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7.4400329589844" w:right="19.12353515625" w:hanging="357.3600769042969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 Appliquer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moitié de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fiole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sérum Idrata®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applications superposées, laisser le temps à la peau de bien absorber. Il peut prendre quelques minutes à pénétrer selon les peaux.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5152587890625" w:line="240" w:lineRule="auto"/>
        <w:ind w:left="738.480072021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Préparer 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masque biocompatible Davincia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9200439453125" w:line="237.4049949645996" w:lineRule="auto"/>
        <w:ind w:left="1444.0800476074219" w:right="11.680908203125" w:hanging="355.4402160644531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a. Vider le contenu du sachet poudre #1 dans un bol en verre.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(Ajouter un sachet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enzymax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5 grammes et mélanger) N.B: mettre moins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enzymax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si la zone est très fragile et vascularisée Ex: </w:t>
      </w:r>
      <w:r w:rsidDel="00000000" w:rsidR="00000000" w:rsidRPr="00000000">
        <w:rPr>
          <w:b w:val="1"/>
          <w:sz w:val="24"/>
          <w:szCs w:val="24"/>
          <w:rtl w:val="0"/>
        </w:rPr>
        <w:t xml:space="preserve">décolleté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mains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5152587890625" w:line="240" w:lineRule="auto"/>
        <w:ind w:left="1095.599822998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b. Ajouter le liquide du sachet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#2 </w:t>
      </w:r>
      <w:r w:rsidDel="00000000" w:rsidR="00000000" w:rsidRPr="00000000">
        <w:rPr>
          <w:sz w:val="24"/>
          <w:szCs w:val="24"/>
          <w:rtl w:val="0"/>
        </w:rPr>
        <w:t xml:space="preserve">jusqu'à consistance désirée(comme celle du soin visage).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9200439453125" w:line="240" w:lineRule="auto"/>
        <w:ind w:left="1089.359893798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c. Bien mélanger afin de créer une substance homogène.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9200439453125" w:line="237.4049949645996" w:lineRule="auto"/>
        <w:ind w:left="1455.8403015136719" w:right="7.772216796875" w:hanging="367.68051147460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d. Avertir que ce sera froid 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applique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 immédiatement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avec une spatule sur la peau à traiter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51495361328125" w:line="237.4049949645996" w:lineRule="auto"/>
        <w:ind w:left="728.1599426269531" w:right="24.361572265625" w:hanging="5.03997802734375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4. Couvrir d’une pellicule plastique de type « saran wrap » l’entière région, couvrir d’une couverture pour garder la chaleur.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51495361328125" w:line="240" w:lineRule="auto"/>
        <w:ind w:left="425.5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emps de 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20 minutes.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9200439453125" w:line="237.4049949645996" w:lineRule="auto"/>
        <w:ind w:left="735.8399963378906" w:right="1.56005859375" w:hanging="365.7600402832031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5.989999771118164"/>
          <w:szCs w:val="15.989999771118164"/>
          <w:u w:val="none"/>
          <w:shd w:fill="auto" w:val="clear"/>
          <w:vertAlign w:val="baseline"/>
        </w:rPr>
        <w:drawing>
          <wp:inline distB="19050" distT="19050" distL="19050" distR="19050">
            <wp:extent cx="2314575" cy="3619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90966796875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EXPLOITATION DU SOIN BIOCOMPATIBLE CORPS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8.2568359375" w:line="237.4049949645996" w:lineRule="auto"/>
        <w:ind w:left="729.3600463867188" w:right="4.486083984375" w:hanging="358.079986572265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before="94.9200439453125" w:line="237.4049949645996" w:lineRule="auto"/>
        <w:ind w:left="735.8399963378906" w:right="1.56005859375" w:hanging="365.760040283203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Retirer le masque biocompatible à l’aide d’une spatule et jeter les résidus dans la </w:t>
      </w:r>
    </w:p>
    <w:p w:rsidR="00000000" w:rsidDel="00000000" w:rsidP="00000000" w:rsidRDefault="00000000" w:rsidRPr="00000000" w14:paraId="0000001A">
      <w:pPr>
        <w:pageBreakBefore w:val="0"/>
        <w:widowControl w:val="0"/>
        <w:spacing w:before="94.9200439453125" w:line="237.4049949645996" w:lineRule="auto"/>
        <w:ind w:left="735.8399963378906" w:right="1.56005859375" w:hanging="365.760040283203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poubelle (pour ne pas boucher les conduits du lavabo). </w:t>
      </w:r>
    </w:p>
    <w:p w:rsidR="00000000" w:rsidDel="00000000" w:rsidP="00000000" w:rsidRDefault="00000000" w:rsidRPr="00000000" w14:paraId="0000001B">
      <w:pPr>
        <w:pageBreakBefore w:val="0"/>
        <w:widowControl w:val="0"/>
        <w:spacing w:before="97.51495361328125" w:line="240" w:lineRule="auto"/>
        <w:ind w:left="369.12002563476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Bien rincer la peau.</w:t>
      </w:r>
    </w:p>
    <w:p w:rsidR="00000000" w:rsidDel="00000000" w:rsidP="00000000" w:rsidRDefault="00000000" w:rsidRPr="00000000" w14:paraId="0000001C">
      <w:pPr>
        <w:pageBreakBefore w:val="0"/>
        <w:widowControl w:val="0"/>
        <w:spacing w:before="97.51495361328125" w:line="240" w:lineRule="auto"/>
        <w:ind w:left="369.1200256347656" w:firstLine="0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7. Appliquer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reste du sérum Idrata,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 vaporisations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Luvya®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suivre de la crème spécifique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terminer avec l</w:t>
      </w:r>
      <w:r w:rsidDel="00000000" w:rsidR="00000000" w:rsidRPr="00000000">
        <w:rPr>
          <w:sz w:val="24"/>
          <w:szCs w:val="24"/>
          <w:rtl w:val="0"/>
        </w:rPr>
        <w:t xml:space="preserve">a crème solaire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visage Sunbrella®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(1ml)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 la zone est exposée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5146484375" w:line="274.8900032043457" w:lineRule="auto"/>
        <w:ind w:left="3.600006103515625" w:right="0" w:hanging="0.240020751953125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5146484375" w:line="274.8900032043457" w:lineRule="auto"/>
        <w:ind w:left="3.600006103515625" w:right="0" w:hanging="0.240020751953125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5146484375" w:line="274.8900032043457" w:lineRule="auto"/>
        <w:ind w:left="3.600006103515625" w:right="0" w:hanging="0.240020751953125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Exfolia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Idrata, Vitalita 2 et le Voile visage Sunbrella sont indispensables lors des traitements de régénération.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030517578125" w:line="240" w:lineRule="auto"/>
        <w:ind w:left="3.35998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*Ajouter Crystal pour les cas de taches brunes.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1943359375" w:line="240" w:lineRule="auto"/>
        <w:ind w:left="3.35998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*Changer Vitalita 2 pour Curativo lors d’un cas d’acné.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10.01953125" w:line="240" w:lineRule="auto"/>
        <w:ind w:left="0" w:right="270.034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color w:val="666666"/>
          <w:sz w:val="15.989999771118164"/>
          <w:szCs w:val="15.989999771118164"/>
          <w:rtl w:val="0"/>
        </w:rPr>
        <w:t xml:space="preserve">Octobre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 2020</w:t>
      </w:r>
    </w:p>
    <w:sectPr>
      <w:footerReference r:id="rId8" w:type="default"/>
      <w:pgSz w:h="15840" w:w="12240" w:orient="portrait"/>
      <w:pgMar w:bottom="990" w:top="1080" w:left="1133.6720275878906" w:right="1093.68530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widowControl w:val="0"/>
      <w:spacing w:before="955.0200653076172" w:line="240" w:lineRule="auto"/>
      <w:ind w:right="270.0341796875"/>
      <w:jc w:val="right"/>
      <w:rPr>
        <w:sz w:val="15.989999771118164"/>
        <w:szCs w:val="15.989999771118164"/>
      </w:rPr>
    </w:pPr>
    <w:r w:rsidDel="00000000" w:rsidR="00000000" w:rsidRPr="00000000">
      <w:rPr>
        <w:sz w:val="15.989999771118164"/>
        <w:szCs w:val="15.989999771118164"/>
        <w:rtl w:val="0"/>
      </w:rPr>
      <w:t xml:space="preserve">Janvier 2020</w:t>
    </w:r>
  </w:p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BE9CC85D9B54A9E39714D4979C3A2" ma:contentTypeVersion="13" ma:contentTypeDescription="Crée un document." ma:contentTypeScope="" ma:versionID="613d4210fe1701a1b7e4ea8637e7652c">
  <xsd:schema xmlns:xsd="http://www.w3.org/2001/XMLSchema" xmlns:xs="http://www.w3.org/2001/XMLSchema" xmlns:p="http://schemas.microsoft.com/office/2006/metadata/properties" xmlns:ns2="f9c42a6b-4929-47d0-9205-778e150b9b8c" xmlns:ns3="3696dde3-4159-4e30-84b1-51390de08552" targetNamespace="http://schemas.microsoft.com/office/2006/metadata/properties" ma:root="true" ma:fieldsID="92119a0065f2d89fea806619635a8c66" ns2:_="" ns3:_="">
    <xsd:import namespace="f9c42a6b-4929-47d0-9205-778e150b9b8c"/>
    <xsd:import namespace="3696dde3-4159-4e30-84b1-51390de08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42a6b-4929-47d0-9205-778e150b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dde3-4159-4e30-84b1-51390de0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AEF5A-C92B-4C69-B564-95A9FF39299C}"/>
</file>

<file path=customXml/itemProps2.xml><?xml version="1.0" encoding="utf-8"?>
<ds:datastoreItem xmlns:ds="http://schemas.openxmlformats.org/officeDocument/2006/customXml" ds:itemID="{67FBD465-A2E7-4FBC-9161-F2D805ADA28A}"/>
</file>

<file path=customXml/itemProps3.xml><?xml version="1.0" encoding="utf-8"?>
<ds:datastoreItem xmlns:ds="http://schemas.openxmlformats.org/officeDocument/2006/customXml" ds:itemID="{180C680E-2504-4984-B133-C8E7308DDB3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0x01010088ABE9CC85D9B54A9E39714D4979C3A2</vt:lpwstr>
  </property>
</Properties>
</file>